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E22E5" w14:textId="77777777" w:rsidR="00862CA7" w:rsidRDefault="00862CA7" w:rsidP="00862CA7">
      <w:pPr>
        <w:rPr>
          <w:bCs/>
        </w:rPr>
      </w:pPr>
    </w:p>
    <w:p w14:paraId="22CFA3D4" w14:textId="77777777" w:rsidR="00862CA7" w:rsidRPr="00862CA7" w:rsidRDefault="00862CA7" w:rsidP="00862CA7">
      <w:pPr>
        <w:spacing w:after="0" w:line="240" w:lineRule="auto"/>
        <w:jc w:val="center"/>
        <w:rPr>
          <w:rFonts w:ascii="Calibri" w:eastAsia="Times New Roman" w:hAnsi="Calibri" w:cs="Calibri"/>
          <w:sz w:val="24"/>
          <w:szCs w:val="24"/>
          <w:lang w:eastAsia="sl-SI"/>
        </w:rPr>
      </w:pPr>
    </w:p>
    <w:p w14:paraId="12CCD110" w14:textId="77777777" w:rsidR="00862CA7" w:rsidRPr="00862CA7" w:rsidRDefault="00862CA7" w:rsidP="00862CA7">
      <w:pPr>
        <w:spacing w:after="0" w:line="240" w:lineRule="auto"/>
        <w:jc w:val="center"/>
        <w:rPr>
          <w:rFonts w:ascii="Calibri" w:eastAsia="Times New Roman" w:hAnsi="Calibri" w:cs="Calibri"/>
          <w:b/>
          <w:sz w:val="28"/>
          <w:szCs w:val="28"/>
        </w:rPr>
      </w:pPr>
      <w:r w:rsidRPr="00862CA7">
        <w:rPr>
          <w:rFonts w:ascii="Calibri" w:eastAsia="Times New Roman" w:hAnsi="Calibri" w:cs="Calibri"/>
          <w:b/>
          <w:sz w:val="28"/>
          <w:szCs w:val="28"/>
        </w:rPr>
        <w:t>Naročnik:</w:t>
      </w:r>
    </w:p>
    <w:p w14:paraId="567D0C82" w14:textId="77777777" w:rsidR="00862CA7" w:rsidRPr="00862CA7" w:rsidRDefault="00862CA7" w:rsidP="00862CA7">
      <w:pPr>
        <w:widowControl w:val="0"/>
        <w:autoSpaceDE w:val="0"/>
        <w:autoSpaceDN w:val="0"/>
        <w:spacing w:after="0" w:line="240" w:lineRule="auto"/>
        <w:jc w:val="center"/>
        <w:rPr>
          <w:rFonts w:ascii="Calibri" w:eastAsia="Arial" w:hAnsi="Calibri" w:cs="Calibri"/>
          <w:b/>
          <w:sz w:val="28"/>
          <w:szCs w:val="28"/>
          <w:lang w:val="sl" w:eastAsia="sl"/>
        </w:rPr>
      </w:pPr>
      <w:r w:rsidRPr="00862CA7">
        <w:rPr>
          <w:rFonts w:ascii="Calibri" w:eastAsia="Arial" w:hAnsi="Calibri" w:cs="Calibri"/>
          <w:b/>
          <w:sz w:val="28"/>
          <w:szCs w:val="28"/>
          <w:lang w:val="sl" w:eastAsia="sl"/>
        </w:rPr>
        <w:t>OSNOVNA ŠOLA dr. Slavka Gruma</w:t>
      </w:r>
    </w:p>
    <w:p w14:paraId="1655ABD3" w14:textId="77777777" w:rsidR="00862CA7" w:rsidRPr="00862CA7" w:rsidRDefault="00862CA7" w:rsidP="00862CA7">
      <w:pPr>
        <w:widowControl w:val="0"/>
        <w:autoSpaceDE w:val="0"/>
        <w:autoSpaceDN w:val="0"/>
        <w:spacing w:after="0" w:line="240" w:lineRule="auto"/>
        <w:jc w:val="center"/>
        <w:rPr>
          <w:rFonts w:ascii="Calibri" w:eastAsia="Arial" w:hAnsi="Calibri" w:cs="Calibri"/>
          <w:b/>
          <w:sz w:val="28"/>
          <w:szCs w:val="28"/>
          <w:lang w:val="sl" w:eastAsia="sl"/>
        </w:rPr>
      </w:pPr>
      <w:r w:rsidRPr="00862CA7">
        <w:rPr>
          <w:rFonts w:ascii="Calibri" w:eastAsia="Arial" w:hAnsi="Calibri" w:cs="Calibri"/>
          <w:b/>
          <w:sz w:val="28"/>
          <w:szCs w:val="28"/>
          <w:lang w:val="sl" w:eastAsia="sl"/>
        </w:rPr>
        <w:t>Cankarjev trg 2</w:t>
      </w:r>
    </w:p>
    <w:p w14:paraId="6FAD73E6" w14:textId="77777777" w:rsidR="00862CA7" w:rsidRPr="00862CA7" w:rsidRDefault="00862CA7" w:rsidP="00862CA7">
      <w:pPr>
        <w:widowControl w:val="0"/>
        <w:autoSpaceDE w:val="0"/>
        <w:autoSpaceDN w:val="0"/>
        <w:spacing w:after="0" w:line="240" w:lineRule="auto"/>
        <w:jc w:val="center"/>
        <w:rPr>
          <w:rFonts w:ascii="Calibri" w:eastAsia="Arial" w:hAnsi="Calibri" w:cs="Calibri"/>
          <w:b/>
          <w:sz w:val="28"/>
          <w:szCs w:val="28"/>
          <w:lang w:val="sl" w:eastAsia="sl"/>
        </w:rPr>
      </w:pPr>
      <w:r w:rsidRPr="00862CA7">
        <w:rPr>
          <w:rFonts w:ascii="Calibri" w:eastAsia="Arial" w:hAnsi="Calibri" w:cs="Calibri"/>
          <w:b/>
          <w:sz w:val="28"/>
          <w:szCs w:val="28"/>
          <w:lang w:val="sl" w:eastAsia="sl"/>
        </w:rPr>
        <w:t>1410 Zagorje ob Savi</w:t>
      </w:r>
    </w:p>
    <w:p w14:paraId="6C442BDF" w14:textId="77777777" w:rsidR="00862CA7" w:rsidRPr="00862CA7" w:rsidRDefault="00862CA7" w:rsidP="00862CA7">
      <w:pPr>
        <w:spacing w:after="0" w:line="240" w:lineRule="auto"/>
        <w:ind w:firstLine="770"/>
        <w:rPr>
          <w:rFonts w:ascii="Calibri" w:eastAsia="Times New Roman" w:hAnsi="Calibri" w:cs="Calibri"/>
          <w:sz w:val="28"/>
          <w:szCs w:val="28"/>
        </w:rPr>
      </w:pPr>
    </w:p>
    <w:p w14:paraId="0E540AD1" w14:textId="77777777" w:rsidR="00862CA7" w:rsidRPr="00862CA7" w:rsidRDefault="00862CA7" w:rsidP="00862CA7">
      <w:pPr>
        <w:spacing w:after="0" w:line="240" w:lineRule="auto"/>
        <w:jc w:val="center"/>
        <w:rPr>
          <w:rFonts w:ascii="Calibri" w:eastAsia="Times New Roman" w:hAnsi="Calibri" w:cs="Calibri"/>
          <w:b/>
          <w:bCs/>
          <w:sz w:val="28"/>
          <w:szCs w:val="28"/>
        </w:rPr>
      </w:pPr>
    </w:p>
    <w:p w14:paraId="492FB0B1" w14:textId="77777777" w:rsidR="00862CA7" w:rsidRPr="00862CA7" w:rsidRDefault="00862CA7" w:rsidP="00862CA7">
      <w:pPr>
        <w:overflowPunct w:val="0"/>
        <w:autoSpaceDE w:val="0"/>
        <w:autoSpaceDN w:val="0"/>
        <w:adjustRightInd w:val="0"/>
        <w:spacing w:after="0" w:line="240" w:lineRule="auto"/>
        <w:textAlignment w:val="baseline"/>
        <w:rPr>
          <w:rFonts w:ascii="Calibri" w:eastAsia="Times New Roman" w:hAnsi="Calibri" w:cs="Calibri"/>
          <w:sz w:val="20"/>
          <w:szCs w:val="20"/>
          <w:lang w:eastAsia="sl-SI"/>
        </w:rPr>
      </w:pPr>
    </w:p>
    <w:p w14:paraId="459A5C0E" w14:textId="77777777" w:rsidR="00862CA7" w:rsidRPr="00862CA7" w:rsidRDefault="00862CA7" w:rsidP="00862CA7">
      <w:pPr>
        <w:overflowPunct w:val="0"/>
        <w:autoSpaceDE w:val="0"/>
        <w:autoSpaceDN w:val="0"/>
        <w:adjustRightInd w:val="0"/>
        <w:spacing w:after="0" w:line="240" w:lineRule="auto"/>
        <w:textAlignment w:val="baseline"/>
        <w:rPr>
          <w:rFonts w:ascii="Calibri" w:eastAsia="Times New Roman" w:hAnsi="Calibri" w:cs="Calibri"/>
          <w:sz w:val="20"/>
          <w:szCs w:val="20"/>
          <w:lang w:eastAsia="sl-SI"/>
        </w:rPr>
      </w:pPr>
    </w:p>
    <w:p w14:paraId="4DCA5230" w14:textId="77777777" w:rsidR="00862CA7" w:rsidRPr="00862CA7" w:rsidRDefault="00862CA7" w:rsidP="00862CA7">
      <w:pPr>
        <w:overflowPunct w:val="0"/>
        <w:autoSpaceDE w:val="0"/>
        <w:autoSpaceDN w:val="0"/>
        <w:adjustRightInd w:val="0"/>
        <w:spacing w:after="0" w:line="240" w:lineRule="auto"/>
        <w:jc w:val="center"/>
        <w:textAlignment w:val="baseline"/>
        <w:rPr>
          <w:rFonts w:ascii="Calibri" w:eastAsia="Times New Roman" w:hAnsi="Calibri" w:cs="Calibri"/>
          <w:color w:val="000000"/>
          <w:sz w:val="24"/>
          <w:szCs w:val="24"/>
          <w:lang w:eastAsia="sl-SI"/>
        </w:rPr>
      </w:pPr>
      <w:r w:rsidRPr="00862CA7">
        <w:rPr>
          <w:rFonts w:ascii="Calibri" w:eastAsia="Times New Roman" w:hAnsi="Calibri" w:cs="Calibri"/>
          <w:color w:val="000000"/>
          <w:sz w:val="24"/>
          <w:szCs w:val="24"/>
          <w:lang w:eastAsia="sl-SI"/>
        </w:rPr>
        <w:t>Oznaka javnega naročila: 1/2020</w:t>
      </w:r>
    </w:p>
    <w:p w14:paraId="65BFD1C1" w14:textId="77777777" w:rsidR="00862CA7" w:rsidRPr="00862CA7" w:rsidRDefault="00862CA7" w:rsidP="00862CA7">
      <w:pPr>
        <w:overflowPunct w:val="0"/>
        <w:autoSpaceDE w:val="0"/>
        <w:autoSpaceDN w:val="0"/>
        <w:adjustRightInd w:val="0"/>
        <w:spacing w:after="0" w:line="240" w:lineRule="auto"/>
        <w:ind w:right="-338"/>
        <w:textAlignment w:val="baseline"/>
        <w:rPr>
          <w:rFonts w:ascii="Calibri" w:eastAsia="Times New Roman" w:hAnsi="Calibri" w:cs="Calibri"/>
          <w:sz w:val="32"/>
          <w:szCs w:val="32"/>
          <w:lang w:eastAsia="sl-SI"/>
        </w:rPr>
      </w:pPr>
    </w:p>
    <w:p w14:paraId="0ADEBC8C" w14:textId="77777777" w:rsidR="00862CA7" w:rsidRPr="00862CA7" w:rsidRDefault="00862CA7" w:rsidP="00862CA7">
      <w:pPr>
        <w:overflowPunct w:val="0"/>
        <w:autoSpaceDE w:val="0"/>
        <w:autoSpaceDN w:val="0"/>
        <w:adjustRightInd w:val="0"/>
        <w:spacing w:after="0" w:line="240" w:lineRule="auto"/>
        <w:ind w:left="-550" w:right="-338"/>
        <w:textAlignment w:val="baseline"/>
        <w:rPr>
          <w:rFonts w:ascii="Calibri" w:eastAsia="Times New Roman" w:hAnsi="Calibri" w:cs="Calibri"/>
          <w:sz w:val="32"/>
          <w:szCs w:val="32"/>
          <w:lang w:eastAsia="sl-SI"/>
        </w:rPr>
      </w:pPr>
    </w:p>
    <w:p w14:paraId="1DF3FBC3" w14:textId="77777777" w:rsidR="00862CA7" w:rsidRPr="00862CA7" w:rsidRDefault="00862CA7" w:rsidP="00862CA7">
      <w:pPr>
        <w:spacing w:after="0" w:line="240" w:lineRule="auto"/>
        <w:jc w:val="center"/>
        <w:rPr>
          <w:rFonts w:ascii="Calibri" w:eastAsia="Times New Roman" w:hAnsi="Calibri" w:cs="Calibri"/>
          <w:b/>
          <w:bCs/>
          <w:sz w:val="28"/>
          <w:szCs w:val="28"/>
        </w:rPr>
      </w:pPr>
    </w:p>
    <w:p w14:paraId="340E2475" w14:textId="22642E6B" w:rsidR="00862CA7" w:rsidRPr="00862CA7" w:rsidRDefault="00862CA7" w:rsidP="00862CA7">
      <w:pPr>
        <w:spacing w:after="0" w:line="240" w:lineRule="auto"/>
        <w:jc w:val="center"/>
        <w:rPr>
          <w:rFonts w:ascii="Calibri" w:eastAsia="Times New Roman" w:hAnsi="Calibri" w:cs="Calibri"/>
          <w:b/>
          <w:bCs/>
          <w:color w:val="FF0000"/>
          <w:sz w:val="32"/>
          <w:szCs w:val="32"/>
        </w:rPr>
      </w:pPr>
      <w:r w:rsidRPr="00862CA7">
        <w:rPr>
          <w:rFonts w:ascii="Calibri" w:eastAsia="Times New Roman" w:hAnsi="Calibri" w:cs="Calibri"/>
          <w:b/>
          <w:bCs/>
          <w:color w:val="FF0000"/>
          <w:sz w:val="32"/>
          <w:szCs w:val="32"/>
        </w:rPr>
        <w:t>SPREMEMBA</w:t>
      </w:r>
    </w:p>
    <w:p w14:paraId="1D997453" w14:textId="603CFE71" w:rsidR="00862CA7" w:rsidRDefault="00862CA7" w:rsidP="00862CA7">
      <w:pPr>
        <w:spacing w:after="0" w:line="240" w:lineRule="auto"/>
        <w:jc w:val="center"/>
        <w:rPr>
          <w:rFonts w:ascii="Calibri" w:eastAsia="Times New Roman" w:hAnsi="Calibri" w:cs="Calibri"/>
          <w:b/>
          <w:sz w:val="32"/>
          <w:szCs w:val="32"/>
        </w:rPr>
      </w:pPr>
      <w:r w:rsidRPr="00862CA7">
        <w:rPr>
          <w:rFonts w:ascii="Calibri" w:eastAsia="Times New Roman" w:hAnsi="Calibri" w:cs="Calibri"/>
          <w:b/>
          <w:sz w:val="32"/>
          <w:szCs w:val="32"/>
        </w:rPr>
        <w:t>RAZPISN</w:t>
      </w:r>
      <w:r>
        <w:rPr>
          <w:rFonts w:ascii="Calibri" w:eastAsia="Times New Roman" w:hAnsi="Calibri" w:cs="Calibri"/>
          <w:b/>
          <w:sz w:val="32"/>
          <w:szCs w:val="32"/>
        </w:rPr>
        <w:t xml:space="preserve">E </w:t>
      </w:r>
      <w:r w:rsidRPr="00862CA7">
        <w:rPr>
          <w:rFonts w:ascii="Calibri" w:eastAsia="Times New Roman" w:hAnsi="Calibri" w:cs="Calibri"/>
          <w:b/>
          <w:sz w:val="32"/>
          <w:szCs w:val="32"/>
        </w:rPr>
        <w:t>DOKUMENTACIJ</w:t>
      </w:r>
      <w:r>
        <w:rPr>
          <w:rFonts w:ascii="Calibri" w:eastAsia="Times New Roman" w:hAnsi="Calibri" w:cs="Calibri"/>
          <w:b/>
          <w:sz w:val="32"/>
          <w:szCs w:val="32"/>
        </w:rPr>
        <w:t>E</w:t>
      </w:r>
      <w:r w:rsidRPr="00862CA7">
        <w:rPr>
          <w:rFonts w:ascii="Calibri" w:eastAsia="Times New Roman" w:hAnsi="Calibri" w:cs="Calibri"/>
          <w:b/>
          <w:sz w:val="32"/>
          <w:szCs w:val="32"/>
        </w:rPr>
        <w:t xml:space="preserve"> ZA ODDAJO JAVNEGA NAROČILA MALE VREDNOSTI</w:t>
      </w:r>
    </w:p>
    <w:p w14:paraId="23104322" w14:textId="77777777" w:rsidR="00862CA7" w:rsidRPr="00862CA7" w:rsidRDefault="00862CA7" w:rsidP="00862CA7">
      <w:pPr>
        <w:spacing w:after="0" w:line="240" w:lineRule="auto"/>
        <w:jc w:val="center"/>
        <w:rPr>
          <w:rFonts w:ascii="Calibri" w:eastAsia="Times New Roman" w:hAnsi="Calibri" w:cs="Calibri"/>
          <w:sz w:val="32"/>
          <w:szCs w:val="32"/>
        </w:rPr>
      </w:pPr>
    </w:p>
    <w:p w14:paraId="41EC44EB" w14:textId="77777777" w:rsidR="00862CA7" w:rsidRPr="00862CA7" w:rsidRDefault="00862CA7" w:rsidP="00862CA7">
      <w:pPr>
        <w:spacing w:after="0" w:line="240" w:lineRule="auto"/>
        <w:jc w:val="center"/>
        <w:rPr>
          <w:rFonts w:ascii="Calibri" w:eastAsia="Times New Roman" w:hAnsi="Calibri" w:cs="Calibri"/>
          <w:sz w:val="32"/>
          <w:szCs w:val="32"/>
        </w:rPr>
      </w:pPr>
    </w:p>
    <w:p w14:paraId="201CD5D9" w14:textId="77777777" w:rsidR="00862CA7" w:rsidRPr="00862CA7" w:rsidRDefault="00862CA7" w:rsidP="00862CA7">
      <w:pPr>
        <w:spacing w:after="0" w:line="240" w:lineRule="auto"/>
        <w:jc w:val="center"/>
        <w:rPr>
          <w:rFonts w:ascii="Calibri" w:eastAsia="Times New Roman" w:hAnsi="Calibri" w:cs="Calibri"/>
          <w:sz w:val="32"/>
          <w:szCs w:val="32"/>
        </w:rPr>
      </w:pPr>
    </w:p>
    <w:p w14:paraId="0D449D95" w14:textId="77777777" w:rsidR="00862CA7" w:rsidRPr="00862CA7" w:rsidRDefault="00862CA7" w:rsidP="00862CA7">
      <w:pPr>
        <w:spacing w:after="0" w:line="240" w:lineRule="auto"/>
        <w:jc w:val="center"/>
        <w:rPr>
          <w:rFonts w:ascii="Calibri" w:eastAsia="Times New Roman" w:hAnsi="Calibri" w:cs="Calibri"/>
          <w:b/>
          <w:bCs/>
          <w:sz w:val="32"/>
          <w:szCs w:val="32"/>
        </w:rPr>
      </w:pPr>
      <w:r w:rsidRPr="00862CA7">
        <w:rPr>
          <w:rFonts w:ascii="Calibri" w:eastAsia="Times New Roman" w:hAnsi="Calibri" w:cs="Calibri"/>
          <w:b/>
          <w:bCs/>
          <w:sz w:val="32"/>
          <w:szCs w:val="32"/>
        </w:rPr>
        <w:t>Predmet javnega naročila:</w:t>
      </w:r>
    </w:p>
    <w:p w14:paraId="1C5E1601" w14:textId="77777777" w:rsidR="00862CA7" w:rsidRPr="00862CA7" w:rsidRDefault="00862CA7" w:rsidP="00862CA7">
      <w:pPr>
        <w:autoSpaceDE w:val="0"/>
        <w:autoSpaceDN w:val="0"/>
        <w:adjustRightInd w:val="0"/>
        <w:spacing w:after="0" w:line="288" w:lineRule="auto"/>
        <w:ind w:left="-550" w:right="-338"/>
        <w:jc w:val="center"/>
        <w:rPr>
          <w:rFonts w:ascii="Calibri" w:eastAsia="Times New Roman" w:hAnsi="Calibri" w:cs="Calibri"/>
          <w:b/>
          <w:bCs/>
          <w:i/>
          <w:iCs/>
          <w:color w:val="70AD47"/>
          <w:sz w:val="32"/>
          <w:szCs w:val="32"/>
          <w:lang w:val="sl"/>
        </w:rPr>
      </w:pPr>
      <w:r w:rsidRPr="00862CA7">
        <w:rPr>
          <w:rFonts w:ascii="Calibri" w:eastAsia="Times New Roman" w:hAnsi="Calibri" w:cs="Calibri"/>
          <w:b/>
          <w:bCs/>
          <w:i/>
          <w:iCs/>
          <w:color w:val="70AD47"/>
          <w:sz w:val="32"/>
          <w:szCs w:val="32"/>
          <w:lang w:val="sl"/>
        </w:rPr>
        <w:t>OSEBNO KOMBINIRANO VOZILO 7+1 Z NIZKIMI EMISIJAMI</w:t>
      </w:r>
    </w:p>
    <w:p w14:paraId="607ED2AB" w14:textId="1EFA2166" w:rsidR="00862CA7" w:rsidRDefault="00862CA7" w:rsidP="00862CA7">
      <w:pPr>
        <w:autoSpaceDE w:val="0"/>
        <w:autoSpaceDN w:val="0"/>
        <w:adjustRightInd w:val="0"/>
        <w:spacing w:after="0" w:line="288" w:lineRule="auto"/>
        <w:ind w:left="-550" w:right="-338"/>
        <w:jc w:val="center"/>
        <w:rPr>
          <w:rFonts w:ascii="Calibri" w:eastAsia="Times New Roman" w:hAnsi="Calibri" w:cs="Calibri"/>
          <w:b/>
          <w:bCs/>
          <w:i/>
          <w:iCs/>
          <w:color w:val="70AD47"/>
          <w:sz w:val="32"/>
          <w:szCs w:val="32"/>
          <w:lang w:val="sl"/>
        </w:rPr>
      </w:pPr>
      <w:r w:rsidRPr="00862CA7">
        <w:rPr>
          <w:rFonts w:ascii="Calibri" w:eastAsia="Times New Roman" w:hAnsi="Calibri" w:cs="Calibri"/>
          <w:b/>
          <w:bCs/>
          <w:i/>
          <w:iCs/>
          <w:color w:val="70AD47"/>
          <w:sz w:val="32"/>
          <w:szCs w:val="32"/>
          <w:lang w:val="sl"/>
        </w:rPr>
        <w:t>(operativni leasing)</w:t>
      </w:r>
    </w:p>
    <w:p w14:paraId="7CE0128E" w14:textId="70AA2C4C" w:rsidR="00862CA7" w:rsidRDefault="00862CA7" w:rsidP="00862CA7">
      <w:pPr>
        <w:autoSpaceDE w:val="0"/>
        <w:autoSpaceDN w:val="0"/>
        <w:adjustRightInd w:val="0"/>
        <w:spacing w:after="0" w:line="288" w:lineRule="auto"/>
        <w:ind w:left="-550" w:right="-338"/>
        <w:jc w:val="center"/>
        <w:rPr>
          <w:rFonts w:ascii="Calibri" w:eastAsia="Times New Roman" w:hAnsi="Calibri" w:cs="Calibri"/>
          <w:b/>
          <w:bCs/>
          <w:i/>
          <w:iCs/>
          <w:color w:val="70AD47"/>
          <w:sz w:val="32"/>
          <w:szCs w:val="32"/>
          <w:lang w:val="sl"/>
        </w:rPr>
      </w:pPr>
    </w:p>
    <w:p w14:paraId="4B7243DD" w14:textId="79A2509F" w:rsidR="00862CA7" w:rsidRDefault="00862CA7" w:rsidP="00862CA7">
      <w:pPr>
        <w:autoSpaceDE w:val="0"/>
        <w:autoSpaceDN w:val="0"/>
        <w:adjustRightInd w:val="0"/>
        <w:spacing w:after="0" w:line="288" w:lineRule="auto"/>
        <w:ind w:left="-550" w:right="-338"/>
        <w:jc w:val="center"/>
        <w:rPr>
          <w:rFonts w:ascii="Calibri" w:eastAsia="Times New Roman" w:hAnsi="Calibri" w:cs="Calibri"/>
          <w:b/>
          <w:bCs/>
          <w:i/>
          <w:iCs/>
          <w:color w:val="70AD47"/>
          <w:sz w:val="32"/>
          <w:szCs w:val="32"/>
          <w:lang w:val="sl"/>
        </w:rPr>
      </w:pPr>
    </w:p>
    <w:p w14:paraId="62FBCDB5" w14:textId="710F92F6" w:rsidR="00862CA7" w:rsidRDefault="00862CA7" w:rsidP="00862CA7">
      <w:pPr>
        <w:autoSpaceDE w:val="0"/>
        <w:autoSpaceDN w:val="0"/>
        <w:adjustRightInd w:val="0"/>
        <w:spacing w:after="0" w:line="288" w:lineRule="auto"/>
        <w:ind w:left="-550" w:right="-338"/>
        <w:jc w:val="center"/>
        <w:rPr>
          <w:rFonts w:ascii="Calibri" w:eastAsia="Times New Roman" w:hAnsi="Calibri" w:cs="Calibri"/>
          <w:b/>
          <w:bCs/>
          <w:i/>
          <w:iCs/>
          <w:color w:val="70AD47"/>
          <w:sz w:val="32"/>
          <w:szCs w:val="32"/>
          <w:lang w:val="sl"/>
        </w:rPr>
      </w:pPr>
    </w:p>
    <w:p w14:paraId="7D85CB05" w14:textId="77777777" w:rsidR="00862CA7" w:rsidRDefault="00862CA7" w:rsidP="00862CA7">
      <w:pPr>
        <w:autoSpaceDE w:val="0"/>
        <w:autoSpaceDN w:val="0"/>
        <w:adjustRightInd w:val="0"/>
        <w:spacing w:after="0" w:line="288" w:lineRule="auto"/>
        <w:ind w:left="-550" w:right="-338"/>
        <w:jc w:val="center"/>
        <w:rPr>
          <w:rFonts w:ascii="Calibri" w:eastAsia="Times New Roman" w:hAnsi="Calibri" w:cs="Calibri"/>
          <w:b/>
          <w:bCs/>
          <w:i/>
          <w:iCs/>
          <w:color w:val="70AD47"/>
          <w:sz w:val="32"/>
          <w:szCs w:val="32"/>
          <w:lang w:val="sl"/>
        </w:rPr>
      </w:pPr>
    </w:p>
    <w:p w14:paraId="713F0822" w14:textId="26D8318F" w:rsidR="00862CA7" w:rsidRPr="00862CA7" w:rsidRDefault="00862CA7" w:rsidP="00862CA7">
      <w:pPr>
        <w:autoSpaceDE w:val="0"/>
        <w:autoSpaceDN w:val="0"/>
        <w:adjustRightInd w:val="0"/>
        <w:spacing w:after="0" w:line="288" w:lineRule="auto"/>
        <w:ind w:left="-550" w:right="-338"/>
        <w:jc w:val="center"/>
        <w:rPr>
          <w:rFonts w:ascii="Calibri" w:eastAsia="Times New Roman" w:hAnsi="Calibri" w:cs="Calibri"/>
          <w:b/>
          <w:bCs/>
          <w:sz w:val="28"/>
          <w:szCs w:val="28"/>
          <w:lang w:val="sl"/>
        </w:rPr>
      </w:pPr>
      <w:r w:rsidRPr="00862CA7">
        <w:rPr>
          <w:rFonts w:ascii="Calibri" w:eastAsia="Times New Roman" w:hAnsi="Calibri" w:cs="Calibri"/>
          <w:b/>
          <w:bCs/>
          <w:sz w:val="28"/>
          <w:szCs w:val="28"/>
          <w:lang w:val="sl"/>
        </w:rPr>
        <w:t>Javno naročilo je objavljeno na Portalu javnih naročil dne 8.1.2020 pod št. JN000049/2020-W01</w:t>
      </w:r>
    </w:p>
    <w:p w14:paraId="1C8ACEDB" w14:textId="77777777" w:rsidR="00862CA7" w:rsidRDefault="00862CA7" w:rsidP="00862CA7">
      <w:pPr>
        <w:rPr>
          <w:bCs/>
        </w:rPr>
      </w:pPr>
    </w:p>
    <w:p w14:paraId="53B75F4D" w14:textId="77777777" w:rsidR="00862CA7" w:rsidRDefault="00862CA7" w:rsidP="00862CA7">
      <w:pPr>
        <w:rPr>
          <w:bCs/>
        </w:rPr>
      </w:pPr>
    </w:p>
    <w:p w14:paraId="0E07948D" w14:textId="77777777" w:rsidR="00862CA7" w:rsidRDefault="00862CA7" w:rsidP="00862CA7">
      <w:pPr>
        <w:rPr>
          <w:bCs/>
        </w:rPr>
      </w:pPr>
    </w:p>
    <w:p w14:paraId="0288AF11" w14:textId="77777777" w:rsidR="00862CA7" w:rsidRDefault="00862CA7" w:rsidP="00862CA7">
      <w:pPr>
        <w:rPr>
          <w:bCs/>
        </w:rPr>
      </w:pPr>
    </w:p>
    <w:p w14:paraId="2BF2924F" w14:textId="77777777" w:rsidR="00862CA7" w:rsidRDefault="00862CA7" w:rsidP="00862CA7">
      <w:pPr>
        <w:rPr>
          <w:bCs/>
        </w:rPr>
      </w:pPr>
    </w:p>
    <w:p w14:paraId="34DE8983" w14:textId="10CA6F23" w:rsidR="00862CA7" w:rsidRDefault="00862CA7" w:rsidP="00862CA7">
      <w:pPr>
        <w:rPr>
          <w:bCs/>
        </w:rPr>
      </w:pPr>
    </w:p>
    <w:p w14:paraId="41164FFB" w14:textId="77777777" w:rsidR="00862CA7" w:rsidRDefault="00862CA7" w:rsidP="000B3758">
      <w:pPr>
        <w:spacing w:after="0" w:line="240" w:lineRule="auto"/>
        <w:rPr>
          <w:bCs/>
        </w:rPr>
      </w:pPr>
    </w:p>
    <w:p w14:paraId="202F06A0" w14:textId="17C6A96E" w:rsidR="00862CA7" w:rsidRPr="00862CA7" w:rsidRDefault="00862CA7" w:rsidP="003D244A">
      <w:pPr>
        <w:spacing w:after="0" w:line="240" w:lineRule="auto"/>
        <w:jc w:val="both"/>
      </w:pPr>
      <w:r w:rsidRPr="00862CA7">
        <w:rPr>
          <w:bCs/>
        </w:rPr>
        <w:t>Naročnik spreminja razpisno dokumentacijo</w:t>
      </w:r>
      <w:r w:rsidR="004B7481">
        <w:rPr>
          <w:bCs/>
        </w:rPr>
        <w:t xml:space="preserve"> zaradi napake v zahtevanih tehničnih specifikacijah </w:t>
      </w:r>
      <w:r w:rsidRPr="00862CA7">
        <w:rPr>
          <w:bCs/>
        </w:rPr>
        <w:t xml:space="preserve"> za zgoraj navedeno javno naročilo, kot sledi v nadaljevanju. </w:t>
      </w:r>
      <w:r w:rsidR="004B7481">
        <w:rPr>
          <w:bCs/>
        </w:rPr>
        <w:t xml:space="preserve">Zaradi napake v tehničnih specifikacijah, se le-te v določenem delu spremenijo oziroma se napaka odpravi, posledično temu pa naročnik tudi podaljšuje roke za vprašanja in oddajo ponudb. </w:t>
      </w:r>
      <w:r w:rsidRPr="00862CA7">
        <w:rPr>
          <w:b/>
        </w:rPr>
        <w:t>Sprememba razpisne dokumentacije se objavi na Portalu javnih naročil</w:t>
      </w:r>
      <w:r w:rsidRPr="00862CA7">
        <w:rPr>
          <w:bCs/>
        </w:rPr>
        <w:t xml:space="preserve"> in je dostopna na spletni strani naročnika </w:t>
      </w:r>
      <w:hyperlink r:id="rId5" w:history="1">
        <w:r w:rsidRPr="00F04711">
          <w:rPr>
            <w:color w:val="0000FF"/>
            <w:u w:val="single"/>
          </w:rPr>
          <w:t>https://www.osljsg.si/</w:t>
        </w:r>
      </w:hyperlink>
      <w:r>
        <w:t xml:space="preserve"> .</w:t>
      </w:r>
    </w:p>
    <w:p w14:paraId="471DF022" w14:textId="77777777" w:rsidR="00862CA7" w:rsidRPr="00862CA7" w:rsidRDefault="00862CA7" w:rsidP="000B3758">
      <w:pPr>
        <w:spacing w:after="0" w:line="240" w:lineRule="auto"/>
        <w:rPr>
          <w:b/>
        </w:rPr>
      </w:pPr>
    </w:p>
    <w:p w14:paraId="6292112E" w14:textId="5B6D3FD1" w:rsidR="00862CA7" w:rsidRDefault="00862CA7" w:rsidP="000B3758">
      <w:pPr>
        <w:spacing w:after="0" w:line="240" w:lineRule="auto"/>
        <w:rPr>
          <w:b/>
        </w:rPr>
      </w:pPr>
      <w:r w:rsidRPr="00862CA7">
        <w:rPr>
          <w:b/>
        </w:rPr>
        <w:t>Spremembe so v naslednjem:</w:t>
      </w:r>
    </w:p>
    <w:p w14:paraId="0936241F" w14:textId="7D148204" w:rsidR="00862CA7" w:rsidRDefault="00862CA7" w:rsidP="000B3758">
      <w:pPr>
        <w:spacing w:after="0" w:line="240" w:lineRule="auto"/>
        <w:rPr>
          <w:b/>
        </w:rPr>
      </w:pPr>
    </w:p>
    <w:p w14:paraId="16CCBB9B" w14:textId="6382D5E8" w:rsidR="00862CA7" w:rsidRDefault="00862CA7" w:rsidP="00BB1968">
      <w:pPr>
        <w:spacing w:after="0" w:line="240" w:lineRule="auto"/>
        <w:jc w:val="both"/>
        <w:rPr>
          <w:b/>
        </w:rPr>
      </w:pPr>
      <w:r>
        <w:rPr>
          <w:b/>
        </w:rPr>
        <w:t xml:space="preserve">1. </w:t>
      </w:r>
      <w:bookmarkStart w:id="0" w:name="_Hlk29497847"/>
      <w:r w:rsidRPr="007A7EA2">
        <w:rPr>
          <w:b/>
          <w:u w:val="single"/>
        </w:rPr>
        <w:t xml:space="preserve">V dokumentu Povabilo </w:t>
      </w:r>
      <w:r w:rsidR="000B3758" w:rsidRPr="007A7EA2">
        <w:rPr>
          <w:b/>
          <w:u w:val="single"/>
        </w:rPr>
        <w:t>k oddaji ponudbe</w:t>
      </w:r>
      <w:r w:rsidR="000B3758">
        <w:rPr>
          <w:b/>
        </w:rPr>
        <w:t xml:space="preserve"> </w:t>
      </w:r>
      <w:bookmarkEnd w:id="0"/>
      <w:r w:rsidR="000B3758">
        <w:rPr>
          <w:b/>
        </w:rPr>
        <w:t>se spremenijo roki za oddajo ponudb, odpiranje ponudb in sprejemanje vprašanj.</w:t>
      </w:r>
    </w:p>
    <w:p w14:paraId="7FCAA297" w14:textId="77777777" w:rsidR="00BB1968" w:rsidRDefault="00BB1968" w:rsidP="00BB1968">
      <w:pPr>
        <w:spacing w:after="0" w:line="240" w:lineRule="auto"/>
        <w:jc w:val="both"/>
        <w:rPr>
          <w:b/>
        </w:rPr>
      </w:pPr>
    </w:p>
    <w:p w14:paraId="2D550138" w14:textId="72F017B6" w:rsidR="000B3758" w:rsidRDefault="000B3758" w:rsidP="003D244A">
      <w:pPr>
        <w:spacing w:after="0" w:line="240" w:lineRule="auto"/>
        <w:jc w:val="both"/>
        <w:rPr>
          <w:b/>
        </w:rPr>
      </w:pPr>
      <w:r>
        <w:rPr>
          <w:b/>
        </w:rPr>
        <w:t>Vezano na navedeno se:</w:t>
      </w:r>
    </w:p>
    <w:p w14:paraId="5CC67095" w14:textId="2997BC4F" w:rsidR="000B3758" w:rsidRPr="00BB1968" w:rsidRDefault="000B3758" w:rsidP="003D244A">
      <w:pPr>
        <w:pStyle w:val="Odstavekseznama"/>
        <w:numPr>
          <w:ilvl w:val="0"/>
          <w:numId w:val="2"/>
        </w:numPr>
        <w:spacing w:after="0" w:line="240" w:lineRule="auto"/>
        <w:jc w:val="both"/>
        <w:rPr>
          <w:bCs/>
        </w:rPr>
      </w:pPr>
      <w:r w:rsidRPr="00BB1968">
        <w:rPr>
          <w:bCs/>
        </w:rPr>
        <w:t>Spremeni se 3.odstavek Povabila tako, da se pravilno glasi:</w:t>
      </w:r>
    </w:p>
    <w:p w14:paraId="6BCE1252" w14:textId="77777777" w:rsidR="000B3758" w:rsidRPr="00BB1968" w:rsidRDefault="000B3758" w:rsidP="003D244A">
      <w:pPr>
        <w:spacing w:after="0" w:line="240" w:lineRule="auto"/>
        <w:jc w:val="both"/>
        <w:rPr>
          <w:rFonts w:ascii="Calibri" w:eastAsia="Times New Roman" w:hAnsi="Calibri" w:cs="Calibri"/>
          <w:bCs/>
          <w:i/>
          <w:iCs/>
        </w:rPr>
      </w:pPr>
      <w:r w:rsidRPr="00BB1968">
        <w:rPr>
          <w:bCs/>
          <w:i/>
          <w:iCs/>
        </w:rPr>
        <w:t>»</w:t>
      </w:r>
      <w:r w:rsidRPr="00BB1968">
        <w:rPr>
          <w:rFonts w:ascii="Calibri" w:eastAsia="Times New Roman" w:hAnsi="Calibri" w:cs="Calibri"/>
          <w:bCs/>
          <w:i/>
          <w:iCs/>
        </w:rPr>
        <w:t xml:space="preserve">Naročnik je določil, da se bo javno naročilo izvedlo skladno s sledečim terminskim načrtom: </w:t>
      </w:r>
    </w:p>
    <w:p w14:paraId="5BA1BFAF" w14:textId="0557EC14" w:rsidR="000B3758" w:rsidRPr="00EE1B60" w:rsidRDefault="000B3758" w:rsidP="003D244A">
      <w:pPr>
        <w:spacing w:after="0" w:line="240" w:lineRule="auto"/>
        <w:jc w:val="both"/>
        <w:rPr>
          <w:rFonts w:ascii="Calibri" w:eastAsia="Times New Roman" w:hAnsi="Calibri" w:cs="Calibri"/>
          <w:bCs/>
          <w:i/>
          <w:iCs/>
        </w:rPr>
      </w:pPr>
      <w:r w:rsidRPr="00EE1B60">
        <w:rPr>
          <w:rFonts w:ascii="Calibri" w:eastAsia="Times New Roman" w:hAnsi="Calibri" w:cs="Calibri"/>
          <w:bCs/>
          <w:i/>
          <w:iCs/>
        </w:rPr>
        <w:t xml:space="preserve">Rok za postavitev vprašanj                                                         do </w:t>
      </w:r>
      <w:r w:rsidR="004B7481" w:rsidRPr="00EE1B60">
        <w:rPr>
          <w:rFonts w:ascii="Calibri" w:eastAsia="Times New Roman" w:hAnsi="Calibri" w:cs="Calibri"/>
          <w:bCs/>
          <w:i/>
          <w:iCs/>
        </w:rPr>
        <w:t>23</w:t>
      </w:r>
      <w:r w:rsidRPr="00EE1B60">
        <w:rPr>
          <w:rFonts w:ascii="Calibri" w:eastAsia="Times New Roman" w:hAnsi="Calibri" w:cs="Calibri"/>
          <w:bCs/>
          <w:i/>
          <w:iCs/>
        </w:rPr>
        <w:t xml:space="preserve">.1.2020 do 12.00 ure </w:t>
      </w:r>
    </w:p>
    <w:p w14:paraId="67438BFE" w14:textId="612FF282" w:rsidR="000B3758" w:rsidRPr="00EE1B60" w:rsidRDefault="000B3758" w:rsidP="003D244A">
      <w:pPr>
        <w:spacing w:after="0" w:line="240" w:lineRule="auto"/>
        <w:jc w:val="both"/>
        <w:rPr>
          <w:rFonts w:ascii="Calibri" w:eastAsia="Times New Roman" w:hAnsi="Calibri" w:cs="Calibri"/>
          <w:bCs/>
          <w:i/>
          <w:iCs/>
        </w:rPr>
      </w:pPr>
      <w:r w:rsidRPr="00EE1B60">
        <w:rPr>
          <w:rFonts w:ascii="Calibri" w:eastAsia="Times New Roman" w:hAnsi="Calibri" w:cs="Calibri"/>
          <w:bCs/>
          <w:i/>
          <w:iCs/>
        </w:rPr>
        <w:t xml:space="preserve">Rok za predložitev ponudb                                                         do </w:t>
      </w:r>
      <w:r w:rsidR="004B7481" w:rsidRPr="00EE1B60">
        <w:rPr>
          <w:rFonts w:ascii="Calibri" w:eastAsia="Times New Roman" w:hAnsi="Calibri" w:cs="Calibri"/>
          <w:bCs/>
          <w:i/>
          <w:iCs/>
        </w:rPr>
        <w:t>30</w:t>
      </w:r>
      <w:r w:rsidRPr="00EE1B60">
        <w:rPr>
          <w:rFonts w:ascii="Calibri" w:eastAsia="Times New Roman" w:hAnsi="Calibri" w:cs="Calibri"/>
          <w:bCs/>
          <w:i/>
          <w:iCs/>
        </w:rPr>
        <w:t xml:space="preserve">.1.2020 do 11.00 ure  </w:t>
      </w:r>
    </w:p>
    <w:p w14:paraId="255E6CF0" w14:textId="6A32DDCA" w:rsidR="000B3758" w:rsidRPr="00EE1B60" w:rsidRDefault="000B3758" w:rsidP="003D244A">
      <w:pPr>
        <w:spacing w:after="0" w:line="240" w:lineRule="auto"/>
        <w:jc w:val="both"/>
        <w:rPr>
          <w:rFonts w:ascii="Calibri" w:eastAsia="Times New Roman" w:hAnsi="Calibri" w:cs="Calibri"/>
          <w:bCs/>
          <w:i/>
          <w:iCs/>
        </w:rPr>
      </w:pPr>
      <w:r w:rsidRPr="00EE1B60">
        <w:rPr>
          <w:rFonts w:ascii="Calibri" w:eastAsia="Times New Roman" w:hAnsi="Calibri" w:cs="Calibri"/>
          <w:bCs/>
          <w:i/>
          <w:iCs/>
        </w:rPr>
        <w:t xml:space="preserve">Odpiranje ponudb                                                                        </w:t>
      </w:r>
      <w:r w:rsidR="004B7481" w:rsidRPr="00EE1B60">
        <w:rPr>
          <w:rFonts w:ascii="Calibri" w:eastAsia="Times New Roman" w:hAnsi="Calibri" w:cs="Calibri"/>
          <w:bCs/>
          <w:i/>
          <w:iCs/>
        </w:rPr>
        <w:t>30</w:t>
      </w:r>
      <w:r w:rsidRPr="00EE1B60">
        <w:rPr>
          <w:rFonts w:ascii="Calibri" w:eastAsia="Times New Roman" w:hAnsi="Calibri" w:cs="Calibri"/>
          <w:bCs/>
          <w:i/>
          <w:iCs/>
        </w:rPr>
        <w:t>.1.2020 ob 12.00 uri</w:t>
      </w:r>
    </w:p>
    <w:p w14:paraId="3D1FEFE0" w14:textId="3285E89D" w:rsidR="000B3758" w:rsidRPr="00EE1B60" w:rsidRDefault="000B3758" w:rsidP="000B3758">
      <w:pPr>
        <w:spacing w:after="0" w:line="240" w:lineRule="auto"/>
        <w:rPr>
          <w:b/>
        </w:rPr>
      </w:pPr>
    </w:p>
    <w:p w14:paraId="7FB3C20F" w14:textId="76F331ED" w:rsidR="000B3758" w:rsidRPr="00EE1B60" w:rsidRDefault="000B3758" w:rsidP="000B3758">
      <w:pPr>
        <w:pStyle w:val="Odstavekseznama"/>
        <w:numPr>
          <w:ilvl w:val="0"/>
          <w:numId w:val="2"/>
        </w:numPr>
        <w:spacing w:after="0" w:line="240" w:lineRule="auto"/>
      </w:pPr>
      <w:r w:rsidRPr="00EE1B60">
        <w:t>Spremeni se 8.odstavek Povabila tako, da se pravilno glasi:</w:t>
      </w:r>
    </w:p>
    <w:p w14:paraId="5A0AB828" w14:textId="54F5161B" w:rsidR="000B3758" w:rsidRPr="00EE1B60" w:rsidRDefault="000B3758" w:rsidP="000B3758">
      <w:pPr>
        <w:spacing w:after="0" w:line="240" w:lineRule="auto"/>
        <w:jc w:val="both"/>
        <w:rPr>
          <w:bCs/>
          <w:i/>
          <w:iCs/>
        </w:rPr>
      </w:pPr>
      <w:r w:rsidRPr="00EE1B60">
        <w:rPr>
          <w:bCs/>
          <w:i/>
          <w:iCs/>
        </w:rPr>
        <w:t xml:space="preserve">»Ponudba se šteje za pravočasno oddano, </w:t>
      </w:r>
      <w:r w:rsidRPr="00EE1B60">
        <w:rPr>
          <w:i/>
          <w:iCs/>
        </w:rPr>
        <w:t xml:space="preserve">če jo naročnik prejme preko sistema e-JN https://ejn.gov.si/eJN2 najkasneje do </w:t>
      </w:r>
      <w:r w:rsidR="004B7481" w:rsidRPr="00EE1B60">
        <w:rPr>
          <w:i/>
          <w:iCs/>
        </w:rPr>
        <w:t>30</w:t>
      </w:r>
      <w:r w:rsidRPr="00EE1B60">
        <w:rPr>
          <w:i/>
          <w:iCs/>
        </w:rPr>
        <w:t>.1.2020 do 11.00 ure. Za oddano ponudbo se šteje ponudba, ki je v informacijskem sistemu e-JN označena s statusom »ODDANO«.«</w:t>
      </w:r>
    </w:p>
    <w:p w14:paraId="2EAA2B29" w14:textId="514682AF" w:rsidR="000B3758" w:rsidRPr="00EE1B60" w:rsidRDefault="000B3758" w:rsidP="000B3758">
      <w:pPr>
        <w:spacing w:after="0" w:line="240" w:lineRule="auto"/>
        <w:jc w:val="both"/>
        <w:rPr>
          <w:bCs/>
          <w:i/>
          <w:iCs/>
        </w:rPr>
      </w:pPr>
    </w:p>
    <w:p w14:paraId="5C72A40C" w14:textId="1F556BB1" w:rsidR="000B3758" w:rsidRPr="00EE1B60" w:rsidRDefault="000B3758" w:rsidP="000B3758">
      <w:pPr>
        <w:pStyle w:val="Odstavekseznama"/>
        <w:numPr>
          <w:ilvl w:val="0"/>
          <w:numId w:val="2"/>
        </w:numPr>
        <w:spacing w:after="0" w:line="240" w:lineRule="auto"/>
      </w:pPr>
      <w:r w:rsidRPr="00EE1B60">
        <w:t>Spremeni se 12.odstavek Povabila tako, da se pravilno glasi:</w:t>
      </w:r>
    </w:p>
    <w:p w14:paraId="67B1F2FA" w14:textId="06093215" w:rsidR="006E5874" w:rsidRPr="00EE1B60" w:rsidRDefault="000B3758" w:rsidP="000B3758">
      <w:pPr>
        <w:spacing w:after="0" w:line="240" w:lineRule="auto"/>
        <w:jc w:val="both"/>
        <w:rPr>
          <w:i/>
          <w:iCs/>
        </w:rPr>
      </w:pPr>
      <w:r w:rsidRPr="00EE1B60">
        <w:rPr>
          <w:i/>
          <w:iCs/>
        </w:rPr>
        <w:t xml:space="preserve">»Odpiranje ponudb bo potekalo avtomatično v informacijskem sistemu e-JN dne </w:t>
      </w:r>
      <w:r w:rsidR="004B7481" w:rsidRPr="00EE1B60">
        <w:rPr>
          <w:i/>
          <w:iCs/>
        </w:rPr>
        <w:t>30</w:t>
      </w:r>
      <w:r w:rsidRPr="00EE1B60">
        <w:rPr>
          <w:i/>
          <w:iCs/>
        </w:rPr>
        <w:t>.1.2020 in se bo začelo ob  12.00 uri na spletnem naslovu https://ejn.gov.si/eJN2 .«</w:t>
      </w:r>
    </w:p>
    <w:p w14:paraId="6619FAF1" w14:textId="0DBCD3E2" w:rsidR="000B3758" w:rsidRPr="00EE1B60" w:rsidRDefault="000B3758" w:rsidP="000B3758">
      <w:pPr>
        <w:spacing w:after="0" w:line="240" w:lineRule="auto"/>
        <w:jc w:val="both"/>
        <w:rPr>
          <w:i/>
          <w:iCs/>
        </w:rPr>
      </w:pPr>
    </w:p>
    <w:p w14:paraId="31B35D95" w14:textId="6919F66F" w:rsidR="000B3758" w:rsidRPr="00EE1B60" w:rsidRDefault="000B3758" w:rsidP="000B3758">
      <w:pPr>
        <w:pStyle w:val="Odstavekseznama"/>
        <w:numPr>
          <w:ilvl w:val="0"/>
          <w:numId w:val="2"/>
        </w:numPr>
        <w:spacing w:after="0" w:line="240" w:lineRule="auto"/>
      </w:pPr>
      <w:r w:rsidRPr="00EE1B60">
        <w:t>Spremeni se 18.odstavek Povabila tako, da se pravilno glasi:</w:t>
      </w:r>
    </w:p>
    <w:p w14:paraId="647A9804" w14:textId="1CCC6FC5" w:rsidR="000B3758" w:rsidRPr="00EE1B60" w:rsidRDefault="000B3758" w:rsidP="000B3758">
      <w:pPr>
        <w:spacing w:after="0" w:line="240" w:lineRule="auto"/>
        <w:jc w:val="both"/>
        <w:rPr>
          <w:i/>
          <w:iCs/>
        </w:rPr>
      </w:pPr>
      <w:r w:rsidRPr="00EE1B60">
        <w:rPr>
          <w:i/>
          <w:iCs/>
        </w:rPr>
        <w:t xml:space="preserve">»Odgovori na postavljena vprašanja postanejo sestavni del razpisne dokumentacije in so obvezujoča za ponudnike. Naročnik bo na prejeta vprašanja odgovoril do šest dni (6) pred rokom za oddajo ponudb, pod pogojem, da bodo prejeta pravočasno. </w:t>
      </w:r>
      <w:r w:rsidRPr="00EE1B60">
        <w:rPr>
          <w:bCs/>
          <w:i/>
          <w:iCs/>
        </w:rPr>
        <w:t xml:space="preserve">Za pravočasno postavljeno vprašanje se šteje vprašanje, ki ga naročnik prejme najpozneje do </w:t>
      </w:r>
      <w:r w:rsidR="004B7481" w:rsidRPr="00EE1B60">
        <w:rPr>
          <w:bCs/>
          <w:i/>
          <w:iCs/>
        </w:rPr>
        <w:t>2</w:t>
      </w:r>
      <w:r w:rsidRPr="00EE1B60">
        <w:rPr>
          <w:bCs/>
          <w:i/>
          <w:iCs/>
        </w:rPr>
        <w:t>3.1.2020 do 12.00 ure.«</w:t>
      </w:r>
      <w:r w:rsidRPr="00EE1B60">
        <w:rPr>
          <w:i/>
          <w:iCs/>
        </w:rPr>
        <w:t xml:space="preserve"> </w:t>
      </w:r>
    </w:p>
    <w:p w14:paraId="3CA8AC5E" w14:textId="1BCC7644" w:rsidR="000B3758" w:rsidRDefault="000B3758" w:rsidP="000B3758">
      <w:pPr>
        <w:spacing w:after="0" w:line="240" w:lineRule="auto"/>
        <w:jc w:val="both"/>
        <w:rPr>
          <w:i/>
          <w:iCs/>
          <w:color w:val="FF0000"/>
        </w:rPr>
      </w:pPr>
    </w:p>
    <w:p w14:paraId="0DE1C87A" w14:textId="77777777" w:rsidR="00BB1968" w:rsidRDefault="00BB1968" w:rsidP="000B3758">
      <w:pPr>
        <w:spacing w:after="0" w:line="240" w:lineRule="auto"/>
        <w:jc w:val="both"/>
        <w:rPr>
          <w:i/>
          <w:iCs/>
          <w:color w:val="FF0000"/>
        </w:rPr>
      </w:pPr>
    </w:p>
    <w:p w14:paraId="40D22406" w14:textId="77777777" w:rsidR="00A539FF" w:rsidRDefault="00A539FF" w:rsidP="00A539FF">
      <w:pPr>
        <w:overflowPunct w:val="0"/>
        <w:autoSpaceDE w:val="0"/>
        <w:autoSpaceDN w:val="0"/>
        <w:adjustRightInd w:val="0"/>
        <w:spacing w:after="0" w:line="240" w:lineRule="auto"/>
        <w:jc w:val="both"/>
        <w:textAlignment w:val="baseline"/>
        <w:rPr>
          <w:rFonts w:ascii="Calibri" w:eastAsia="Times New Roman" w:hAnsi="Calibri" w:cs="Calibri"/>
          <w:i/>
          <w:iCs/>
          <w:lang w:val="sl" w:eastAsia="sl-SI"/>
        </w:rPr>
      </w:pPr>
      <w:bookmarkStart w:id="1" w:name="_Hlk28993726"/>
    </w:p>
    <w:p w14:paraId="4EF39399" w14:textId="705D0F21" w:rsidR="00A539FF" w:rsidRPr="004B7481" w:rsidRDefault="00A539FF" w:rsidP="00A539FF">
      <w:pPr>
        <w:spacing w:after="0" w:line="240" w:lineRule="auto"/>
        <w:jc w:val="both"/>
        <w:rPr>
          <w:rFonts w:ascii="Calibri" w:eastAsia="Times New Roman" w:hAnsi="Calibri" w:cs="Calibri"/>
          <w:b/>
          <w:bCs/>
        </w:rPr>
      </w:pPr>
      <w:r>
        <w:rPr>
          <w:rFonts w:ascii="Calibri" w:eastAsia="Times New Roman" w:hAnsi="Calibri" w:cs="Calibri"/>
          <w:b/>
          <w:i/>
          <w:iCs/>
          <w:sz w:val="20"/>
          <w:lang w:eastAsia="sl-SI"/>
        </w:rPr>
        <w:t xml:space="preserve">3. </w:t>
      </w:r>
      <w:r w:rsidRPr="007A7EA2">
        <w:rPr>
          <w:b/>
          <w:u w:val="single"/>
        </w:rPr>
        <w:t xml:space="preserve">V dokumentu </w:t>
      </w:r>
      <w:r>
        <w:rPr>
          <w:b/>
          <w:u w:val="single"/>
        </w:rPr>
        <w:t xml:space="preserve">Tehnične in druge specifikacije, </w:t>
      </w:r>
      <w:r w:rsidRPr="00A539FF">
        <w:rPr>
          <w:b/>
        </w:rPr>
        <w:t xml:space="preserve">v podpoglavju </w:t>
      </w:r>
      <w:r w:rsidR="004B7481" w:rsidRPr="004B7481">
        <w:rPr>
          <w:rFonts w:ascii="Calibri" w:eastAsia="Times New Roman" w:hAnsi="Calibri" w:cs="Calibri"/>
          <w:b/>
          <w:bCs/>
        </w:rPr>
        <w:t xml:space="preserve">Tehnične specifikacije za osebno kombinirano </w:t>
      </w:r>
      <w:r w:rsidR="004B7481" w:rsidRPr="00EE1B60">
        <w:rPr>
          <w:rFonts w:ascii="Calibri" w:eastAsia="Times New Roman" w:hAnsi="Calibri" w:cs="Calibri"/>
          <w:b/>
          <w:bCs/>
        </w:rPr>
        <w:t>vozilo</w:t>
      </w:r>
      <w:r w:rsidRPr="00EE1B60">
        <w:rPr>
          <w:b/>
        </w:rPr>
        <w:t xml:space="preserve">, se </w:t>
      </w:r>
      <w:r w:rsidR="004B7481" w:rsidRPr="00EE1B60">
        <w:rPr>
          <w:b/>
        </w:rPr>
        <w:t>črta</w:t>
      </w:r>
      <w:r w:rsidR="00EE1B60" w:rsidRPr="00EE1B60">
        <w:rPr>
          <w:b/>
        </w:rPr>
        <w:t>ta</w:t>
      </w:r>
      <w:r w:rsidR="004B7481" w:rsidRPr="00EE1B60">
        <w:rPr>
          <w:b/>
        </w:rPr>
        <w:t xml:space="preserve"> </w:t>
      </w:r>
      <w:r w:rsidR="00EE1B60" w:rsidRPr="00EE1B60">
        <w:rPr>
          <w:b/>
        </w:rPr>
        <w:t>dosedanja 3</w:t>
      </w:r>
      <w:r w:rsidR="003A369E">
        <w:rPr>
          <w:b/>
        </w:rPr>
        <w:t>4</w:t>
      </w:r>
      <w:r w:rsidR="004B7481" w:rsidRPr="00EE1B60">
        <w:rPr>
          <w:b/>
        </w:rPr>
        <w:t>.alineja</w:t>
      </w:r>
      <w:r w:rsidR="00EE1B60" w:rsidRPr="00EE1B60">
        <w:rPr>
          <w:b/>
        </w:rPr>
        <w:t xml:space="preserve"> in 3</w:t>
      </w:r>
      <w:r w:rsidR="003A369E">
        <w:rPr>
          <w:b/>
        </w:rPr>
        <w:t>8</w:t>
      </w:r>
      <w:r w:rsidR="00EE1B60" w:rsidRPr="00EE1B60">
        <w:rPr>
          <w:b/>
        </w:rPr>
        <w:t>.alineja</w:t>
      </w:r>
      <w:r w:rsidR="004B7481" w:rsidRPr="00EE1B60">
        <w:rPr>
          <w:b/>
        </w:rPr>
        <w:t xml:space="preserve"> tako, da </w:t>
      </w:r>
      <w:r w:rsidR="004B7481">
        <w:rPr>
          <w:b/>
        </w:rPr>
        <w:t xml:space="preserve">se to podpoglavje pravilno glasi: </w:t>
      </w:r>
    </w:p>
    <w:bookmarkEnd w:id="1"/>
    <w:p w14:paraId="4B97F45D" w14:textId="239DF396" w:rsidR="004B7481" w:rsidRPr="004B7481" w:rsidRDefault="00EE1B60" w:rsidP="004B7481">
      <w:pPr>
        <w:spacing w:after="0" w:line="240" w:lineRule="auto"/>
        <w:jc w:val="both"/>
        <w:rPr>
          <w:rFonts w:ascii="Calibri" w:eastAsia="Times New Roman" w:hAnsi="Calibri" w:cs="Calibri"/>
          <w:b/>
          <w:bCs/>
        </w:rPr>
      </w:pPr>
      <w:r>
        <w:rPr>
          <w:rFonts w:ascii="Calibri" w:eastAsia="Times New Roman" w:hAnsi="Calibri" w:cs="Calibri"/>
          <w:b/>
          <w:bCs/>
        </w:rPr>
        <w:t>»</w:t>
      </w:r>
      <w:r w:rsidR="004B7481" w:rsidRPr="004B7481">
        <w:rPr>
          <w:rFonts w:ascii="Calibri" w:eastAsia="Times New Roman" w:hAnsi="Calibri" w:cs="Calibri"/>
          <w:b/>
          <w:bCs/>
        </w:rPr>
        <w:t>Tehnične specifikacije za osebno kombinirano vozilo:</w:t>
      </w:r>
    </w:p>
    <w:p w14:paraId="50AECBCA" w14:textId="77777777" w:rsidR="004B7481" w:rsidRDefault="004B7481" w:rsidP="004B7481">
      <w:pPr>
        <w:spacing w:after="0" w:line="240" w:lineRule="auto"/>
        <w:jc w:val="both"/>
        <w:rPr>
          <w:rFonts w:ascii="Calibri" w:eastAsia="Times New Roman" w:hAnsi="Calibri" w:cs="Calibri"/>
          <w:b/>
          <w:bCs/>
        </w:rPr>
      </w:pPr>
    </w:p>
    <w:p w14:paraId="04871506" w14:textId="799127BF" w:rsidR="004B7481" w:rsidRPr="004B7481" w:rsidRDefault="004B7481" w:rsidP="004B7481">
      <w:pPr>
        <w:spacing w:after="0" w:line="240" w:lineRule="auto"/>
        <w:jc w:val="both"/>
        <w:rPr>
          <w:rFonts w:ascii="Calibri" w:eastAsia="Times New Roman" w:hAnsi="Calibri" w:cs="Calibri"/>
          <w:b/>
          <w:bCs/>
        </w:rPr>
      </w:pPr>
      <w:r w:rsidRPr="004B7481">
        <w:rPr>
          <w:rFonts w:ascii="Calibri" w:eastAsia="Times New Roman" w:hAnsi="Calibri" w:cs="Calibri"/>
        </w:rPr>
        <w:t>Vrsta vozila: OSEBNO, kombinirano vozilo</w:t>
      </w:r>
    </w:p>
    <w:p w14:paraId="4D3E3629"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Število vrat: 4</w:t>
      </w:r>
    </w:p>
    <w:p w14:paraId="66B09876"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Sedeži: 9 (8+1)</w:t>
      </w:r>
    </w:p>
    <w:p w14:paraId="1FD5D158"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Pogonsko gorivo, pogon: dizel, 4x4 Stalni štirikolesni pogon</w:t>
      </w:r>
    </w:p>
    <w:p w14:paraId="68CCD4B7" w14:textId="77777777" w:rsidR="004B7481" w:rsidRPr="004B7481" w:rsidRDefault="004B7481" w:rsidP="004B7481">
      <w:pPr>
        <w:numPr>
          <w:ilvl w:val="0"/>
          <w:numId w:val="4"/>
        </w:numPr>
        <w:spacing w:after="0" w:line="240" w:lineRule="auto"/>
        <w:rPr>
          <w:rFonts w:ascii="Calibri" w:eastAsia="Times New Roman" w:hAnsi="Calibri" w:cs="Calibri"/>
          <w:bCs/>
        </w:rPr>
      </w:pPr>
      <w:r w:rsidRPr="004B7481">
        <w:rPr>
          <w:rFonts w:ascii="Calibri" w:eastAsia="Times New Roman" w:hAnsi="Calibri" w:cs="Calibri"/>
          <w:bCs/>
        </w:rPr>
        <w:t>Emisijski razred: EURO 6 DG</w:t>
      </w:r>
    </w:p>
    <w:p w14:paraId="15094FB8"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Barva vozila: bela</w:t>
      </w:r>
    </w:p>
    <w:p w14:paraId="2143F427"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Notranjost: črna</w:t>
      </w:r>
    </w:p>
    <w:p w14:paraId="46FA3962"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Menjalnik: Avtomatski menjalnik</w:t>
      </w:r>
    </w:p>
    <w:p w14:paraId="08784DCE"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Prostornina motorja: max 2000 Ccm</w:t>
      </w:r>
    </w:p>
    <w:p w14:paraId="0A4D8C37"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Moč motorja: max 150 kW</w:t>
      </w:r>
    </w:p>
    <w:p w14:paraId="5C08CC2E"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Medosna razdalja: max 3450</w:t>
      </w:r>
    </w:p>
    <w:p w14:paraId="588DF560"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lastRenderedPageBreak/>
        <w:t>Širina:  max 1910 mm</w:t>
      </w:r>
    </w:p>
    <w:p w14:paraId="590B3698"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Višina:  max  2000 mm</w:t>
      </w:r>
    </w:p>
    <w:p w14:paraId="1E3A5371"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Dolžina: max 5500 mm</w:t>
      </w:r>
    </w:p>
    <w:p w14:paraId="3E9FD0F2"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Skupna dovoljena masa: 3200 kg</w:t>
      </w:r>
    </w:p>
    <w:p w14:paraId="141FA4EA"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Asistenca za bočni veter</w:t>
      </w:r>
    </w:p>
    <w:p w14:paraId="1D06660C"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Climatic 3</w:t>
      </w:r>
    </w:p>
    <w:p w14:paraId="1985A750"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Pomoč pri speljevanju v klanec</w:t>
      </w:r>
    </w:p>
    <w:p w14:paraId="37707072"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Pritrdišča za otroški sedež ISOFIX</w:t>
      </w:r>
    </w:p>
    <w:p w14:paraId="6F968AB8"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Prostoročno telefoniranje Bluetooth</w:t>
      </w:r>
    </w:p>
    <w:p w14:paraId="7D54B5B8"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Volanski obroč nastavljiv po višini in globini</w:t>
      </w:r>
    </w:p>
    <w:p w14:paraId="35CC3DDE"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Sistem za nadzor tlaka v pnevmatikah</w:t>
      </w:r>
    </w:p>
    <w:p w14:paraId="776E4862"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Akustični parkirni sistem zadaj</w:t>
      </w:r>
    </w:p>
    <w:p w14:paraId="5CDBD687"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Brisalec zadnjega stekla z napravo za pranje</w:t>
      </w:r>
    </w:p>
    <w:p w14:paraId="78C1EDDA"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Digitalni pametni tahograf</w:t>
      </w:r>
    </w:p>
    <w:p w14:paraId="42CECB37"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Dvosedežna klop na sovoznikovi strani</w:t>
      </w:r>
    </w:p>
    <w:p w14:paraId="1256E31C"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Električno pomična oboja drsna vrata</w:t>
      </w:r>
    </w:p>
    <w:p w14:paraId="2A5372C1"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Filter za zrak z aktivnim ogljem</w:t>
      </w:r>
    </w:p>
    <w:p w14:paraId="5E6617D3"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Konzola na armaturni plošči</w:t>
      </w:r>
    </w:p>
    <w:p w14:paraId="0DACDEF5"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LED žarometi z LED dnevnimi lučmi</w:t>
      </w:r>
    </w:p>
    <w:p w14:paraId="3BF226A9"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Meglenki v sprednjem odbijaču</w:t>
      </w:r>
    </w:p>
    <w:p w14:paraId="53C1EA13"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Modularni sistem pritrdišč sedežev</w:t>
      </w:r>
    </w:p>
    <w:p w14:paraId="513DBC15"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Ogrevane šobe za pranje sprednjega stekla</w:t>
      </w:r>
    </w:p>
    <w:p w14:paraId="746E4556"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Avtomatski vklop luči</w:t>
      </w:r>
    </w:p>
    <w:p w14:paraId="4566E72F"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Senzor za dež</w:t>
      </w:r>
    </w:p>
    <w:p w14:paraId="17BFC221"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Avtomatsko zasenčenje vzvratnega ogledala</w:t>
      </w:r>
    </w:p>
    <w:p w14:paraId="06E871B9"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Tempomat z omejevalnikom hitrosti</w:t>
      </w:r>
    </w:p>
    <w:p w14:paraId="1E5F75DD"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Trije enojni sedeži, stranska poklopna</w:t>
      </w:r>
    </w:p>
    <w:p w14:paraId="4F3966D7"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Voznikov sedež z nasloni za roke</w:t>
      </w:r>
    </w:p>
    <w:p w14:paraId="682B31DA" w14:textId="77777777" w:rsidR="004B7481" w:rsidRPr="004B7481" w:rsidRDefault="004B7481" w:rsidP="004B7481">
      <w:pPr>
        <w:numPr>
          <w:ilvl w:val="0"/>
          <w:numId w:val="4"/>
        </w:numPr>
        <w:spacing w:after="0" w:line="240" w:lineRule="auto"/>
        <w:rPr>
          <w:rFonts w:ascii="Calibri" w:eastAsia="Times New Roman" w:hAnsi="Calibri" w:cs="Calibri"/>
        </w:rPr>
      </w:pPr>
      <w:r w:rsidRPr="004B7481">
        <w:rPr>
          <w:rFonts w:ascii="Calibri" w:eastAsia="Times New Roman" w:hAnsi="Calibri" w:cs="Calibri"/>
        </w:rPr>
        <w:t>Zapiralna avtom. za zadnja dvižna vrata</w:t>
      </w:r>
    </w:p>
    <w:p w14:paraId="65343552" w14:textId="6C9127E1" w:rsidR="005D0644" w:rsidRDefault="004B7481" w:rsidP="005D0644">
      <w:pPr>
        <w:numPr>
          <w:ilvl w:val="0"/>
          <w:numId w:val="4"/>
        </w:numPr>
        <w:spacing w:after="0" w:line="240" w:lineRule="auto"/>
        <w:rPr>
          <w:rFonts w:ascii="Calibri" w:eastAsia="Times New Roman" w:hAnsi="Calibri" w:cs="Calibri"/>
        </w:rPr>
      </w:pPr>
      <w:r w:rsidRPr="004B7481">
        <w:rPr>
          <w:rFonts w:ascii="Calibri" w:eastAsia="Times New Roman" w:hAnsi="Calibri" w:cs="Calibri"/>
        </w:rPr>
        <w:t>Zavesice na sprednjih in zadnjih kolesih</w:t>
      </w:r>
      <w:r w:rsidR="00EE1B60">
        <w:rPr>
          <w:rFonts w:ascii="Calibri" w:eastAsia="Times New Roman" w:hAnsi="Calibri" w:cs="Calibri"/>
        </w:rPr>
        <w:t>«</w:t>
      </w:r>
    </w:p>
    <w:p w14:paraId="3D9C835F" w14:textId="3868B0E0" w:rsidR="005D0644" w:rsidRDefault="005D0644" w:rsidP="005D0644">
      <w:pPr>
        <w:spacing w:after="0" w:line="240" w:lineRule="auto"/>
        <w:ind w:left="-190"/>
        <w:rPr>
          <w:rFonts w:ascii="Calibri" w:eastAsia="Times New Roman" w:hAnsi="Calibri" w:cs="Calibri"/>
        </w:rPr>
      </w:pPr>
    </w:p>
    <w:p w14:paraId="2356414A" w14:textId="77777777" w:rsidR="005D0644" w:rsidRDefault="005D0644" w:rsidP="005D0644">
      <w:pPr>
        <w:spacing w:after="0" w:line="240" w:lineRule="auto"/>
        <w:ind w:left="-190"/>
        <w:rPr>
          <w:rFonts w:ascii="Calibri" w:eastAsia="Times New Roman" w:hAnsi="Calibri" w:cs="Calibri"/>
        </w:rPr>
      </w:pPr>
    </w:p>
    <w:p w14:paraId="6BD7A7E3" w14:textId="77777777" w:rsidR="005D0644" w:rsidRDefault="005D0644" w:rsidP="005D0644">
      <w:pPr>
        <w:spacing w:after="0" w:line="240" w:lineRule="auto"/>
        <w:ind w:left="-190"/>
        <w:rPr>
          <w:b/>
          <w:bCs/>
        </w:rPr>
      </w:pPr>
    </w:p>
    <w:p w14:paraId="1B7C1D0A" w14:textId="77777777" w:rsidR="005D0644" w:rsidRDefault="00A37941" w:rsidP="005D0644">
      <w:pPr>
        <w:spacing w:after="0" w:line="240" w:lineRule="auto"/>
        <w:ind w:left="-190"/>
        <w:rPr>
          <w:rFonts w:ascii="Calibri" w:eastAsia="Times New Roman" w:hAnsi="Calibri" w:cs="Calibri"/>
        </w:rPr>
      </w:pPr>
      <w:r w:rsidRPr="005D0644">
        <w:rPr>
          <w:b/>
          <w:bCs/>
        </w:rPr>
        <w:t xml:space="preserve">6. Vse ostale določbe razpisne dokumentacije ostanejo v veljavi nespremenjene.  </w:t>
      </w:r>
    </w:p>
    <w:p w14:paraId="641A4AAB" w14:textId="77777777" w:rsidR="005D0644" w:rsidRDefault="005D0644" w:rsidP="005D0644">
      <w:pPr>
        <w:spacing w:after="0" w:line="240" w:lineRule="auto"/>
        <w:ind w:left="-190"/>
        <w:rPr>
          <w:rFonts w:ascii="Calibri" w:eastAsia="Times New Roman" w:hAnsi="Calibri" w:cs="Calibri"/>
        </w:rPr>
      </w:pPr>
    </w:p>
    <w:p w14:paraId="69615041" w14:textId="77777777" w:rsidR="005D0644" w:rsidRDefault="005D0644" w:rsidP="005D0644">
      <w:pPr>
        <w:spacing w:after="0" w:line="240" w:lineRule="auto"/>
        <w:ind w:left="-190"/>
        <w:rPr>
          <w:rFonts w:ascii="Calibri" w:eastAsia="Times New Roman" w:hAnsi="Calibri" w:cs="Calibri"/>
        </w:rPr>
      </w:pPr>
    </w:p>
    <w:p w14:paraId="14BBCAF1" w14:textId="2C0E1414" w:rsidR="00A37941" w:rsidRPr="005D0644" w:rsidRDefault="00A37941" w:rsidP="005D0644">
      <w:pPr>
        <w:spacing w:after="0" w:line="240" w:lineRule="auto"/>
        <w:ind w:left="-190"/>
        <w:rPr>
          <w:rFonts w:ascii="Calibri" w:eastAsia="Times New Roman" w:hAnsi="Calibri" w:cs="Calibri"/>
        </w:rPr>
      </w:pPr>
      <w:r>
        <w:rPr>
          <w:b/>
          <w:bCs/>
        </w:rPr>
        <w:t xml:space="preserve">Zagorje ob Savi, dne </w:t>
      </w:r>
      <w:r w:rsidR="00C919E7">
        <w:rPr>
          <w:b/>
          <w:bCs/>
        </w:rPr>
        <w:t>16</w:t>
      </w:r>
      <w:bookmarkStart w:id="2" w:name="_GoBack"/>
      <w:bookmarkEnd w:id="2"/>
      <w:r w:rsidR="005D0644">
        <w:rPr>
          <w:b/>
          <w:bCs/>
        </w:rPr>
        <w:t xml:space="preserve">.1.2020     </w:t>
      </w:r>
      <w:r>
        <w:rPr>
          <w:b/>
          <w:bCs/>
        </w:rPr>
        <w:t xml:space="preserve">                                                         </w:t>
      </w:r>
      <w:r w:rsidR="005D0644">
        <w:rPr>
          <w:b/>
          <w:bCs/>
        </w:rPr>
        <w:t xml:space="preserve">        </w:t>
      </w:r>
      <w:r>
        <w:rPr>
          <w:b/>
          <w:bCs/>
        </w:rPr>
        <w:t>Naročnik</w:t>
      </w:r>
    </w:p>
    <w:p w14:paraId="32F75389" w14:textId="7F6BE832" w:rsidR="00A37941" w:rsidRDefault="00A37941" w:rsidP="000B3758">
      <w:pPr>
        <w:spacing w:after="0" w:line="240" w:lineRule="auto"/>
        <w:ind w:left="360"/>
        <w:jc w:val="both"/>
        <w:rPr>
          <w:b/>
          <w:bCs/>
        </w:rPr>
      </w:pPr>
      <w:r>
        <w:rPr>
          <w:b/>
          <w:bCs/>
        </w:rPr>
        <w:t xml:space="preserve">                                                                                                   </w:t>
      </w:r>
      <w:r w:rsidR="00C62B55">
        <w:rPr>
          <w:b/>
          <w:bCs/>
        </w:rPr>
        <w:t>Osnovna šola dr.Slavka Gruma</w:t>
      </w:r>
    </w:p>
    <w:p w14:paraId="69B7B7D4" w14:textId="781DE4FB" w:rsidR="00C62B55" w:rsidRDefault="00C62B55" w:rsidP="000B3758">
      <w:pPr>
        <w:spacing w:after="0" w:line="240" w:lineRule="auto"/>
        <w:ind w:left="360"/>
        <w:jc w:val="both"/>
        <w:rPr>
          <w:b/>
          <w:bCs/>
        </w:rPr>
      </w:pPr>
      <w:r>
        <w:rPr>
          <w:b/>
          <w:bCs/>
        </w:rPr>
        <w:t xml:space="preserve">                                                                                                                  Ravnatelj</w:t>
      </w:r>
    </w:p>
    <w:p w14:paraId="2DE66E3E" w14:textId="0732756F" w:rsidR="00C62B55" w:rsidRPr="000B3758" w:rsidRDefault="00C62B55" w:rsidP="000B3758">
      <w:pPr>
        <w:spacing w:after="0" w:line="240" w:lineRule="auto"/>
        <w:ind w:left="360"/>
        <w:jc w:val="both"/>
        <w:rPr>
          <w:bCs/>
          <w:i/>
          <w:iCs/>
        </w:rPr>
      </w:pPr>
      <w:r>
        <w:rPr>
          <w:b/>
          <w:bCs/>
        </w:rPr>
        <w:t xml:space="preserve">                                                                                                             </w:t>
      </w:r>
      <w:r w:rsidR="005D0644">
        <w:rPr>
          <w:b/>
          <w:bCs/>
        </w:rPr>
        <w:t xml:space="preserve"> </w:t>
      </w:r>
      <w:r>
        <w:rPr>
          <w:b/>
          <w:bCs/>
        </w:rPr>
        <w:t xml:space="preserve"> Zoran Kvartič</w:t>
      </w:r>
    </w:p>
    <w:sectPr w:rsidR="00C62B55" w:rsidRPr="000B3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15FAA"/>
    <w:multiLevelType w:val="hybridMultilevel"/>
    <w:tmpl w:val="155AA0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5907CD"/>
    <w:multiLevelType w:val="hybridMultilevel"/>
    <w:tmpl w:val="E65ACD64"/>
    <w:lvl w:ilvl="0" w:tplc="95BAA0D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B62F2A"/>
    <w:multiLevelType w:val="hybridMultilevel"/>
    <w:tmpl w:val="DD5A7328"/>
    <w:lvl w:ilvl="0" w:tplc="0424000B">
      <w:start w:val="1"/>
      <w:numFmt w:val="bullet"/>
      <w:lvlText w:val=""/>
      <w:lvlJc w:val="left"/>
      <w:pPr>
        <w:ind w:left="170" w:hanging="360"/>
      </w:pPr>
      <w:rPr>
        <w:rFonts w:ascii="Wingdings" w:hAnsi="Wingdings" w:hint="default"/>
      </w:rPr>
    </w:lvl>
    <w:lvl w:ilvl="1" w:tplc="04240003" w:tentative="1">
      <w:start w:val="1"/>
      <w:numFmt w:val="bullet"/>
      <w:lvlText w:val="o"/>
      <w:lvlJc w:val="left"/>
      <w:pPr>
        <w:ind w:left="890" w:hanging="360"/>
      </w:pPr>
      <w:rPr>
        <w:rFonts w:ascii="Courier New" w:hAnsi="Courier New" w:cs="Courier New" w:hint="default"/>
      </w:rPr>
    </w:lvl>
    <w:lvl w:ilvl="2" w:tplc="04240005" w:tentative="1">
      <w:start w:val="1"/>
      <w:numFmt w:val="bullet"/>
      <w:lvlText w:val=""/>
      <w:lvlJc w:val="left"/>
      <w:pPr>
        <w:ind w:left="1610" w:hanging="360"/>
      </w:pPr>
      <w:rPr>
        <w:rFonts w:ascii="Wingdings" w:hAnsi="Wingdings" w:hint="default"/>
      </w:rPr>
    </w:lvl>
    <w:lvl w:ilvl="3" w:tplc="04240001" w:tentative="1">
      <w:start w:val="1"/>
      <w:numFmt w:val="bullet"/>
      <w:lvlText w:val=""/>
      <w:lvlJc w:val="left"/>
      <w:pPr>
        <w:ind w:left="2330" w:hanging="360"/>
      </w:pPr>
      <w:rPr>
        <w:rFonts w:ascii="Symbol" w:hAnsi="Symbol" w:hint="default"/>
      </w:rPr>
    </w:lvl>
    <w:lvl w:ilvl="4" w:tplc="04240003" w:tentative="1">
      <w:start w:val="1"/>
      <w:numFmt w:val="bullet"/>
      <w:lvlText w:val="o"/>
      <w:lvlJc w:val="left"/>
      <w:pPr>
        <w:ind w:left="3050" w:hanging="360"/>
      </w:pPr>
      <w:rPr>
        <w:rFonts w:ascii="Courier New" w:hAnsi="Courier New" w:cs="Courier New" w:hint="default"/>
      </w:rPr>
    </w:lvl>
    <w:lvl w:ilvl="5" w:tplc="04240005" w:tentative="1">
      <w:start w:val="1"/>
      <w:numFmt w:val="bullet"/>
      <w:lvlText w:val=""/>
      <w:lvlJc w:val="left"/>
      <w:pPr>
        <w:ind w:left="3770" w:hanging="360"/>
      </w:pPr>
      <w:rPr>
        <w:rFonts w:ascii="Wingdings" w:hAnsi="Wingdings" w:hint="default"/>
      </w:rPr>
    </w:lvl>
    <w:lvl w:ilvl="6" w:tplc="04240001" w:tentative="1">
      <w:start w:val="1"/>
      <w:numFmt w:val="bullet"/>
      <w:lvlText w:val=""/>
      <w:lvlJc w:val="left"/>
      <w:pPr>
        <w:ind w:left="4490" w:hanging="360"/>
      </w:pPr>
      <w:rPr>
        <w:rFonts w:ascii="Symbol" w:hAnsi="Symbol" w:hint="default"/>
      </w:rPr>
    </w:lvl>
    <w:lvl w:ilvl="7" w:tplc="04240003" w:tentative="1">
      <w:start w:val="1"/>
      <w:numFmt w:val="bullet"/>
      <w:lvlText w:val="o"/>
      <w:lvlJc w:val="left"/>
      <w:pPr>
        <w:ind w:left="5210" w:hanging="360"/>
      </w:pPr>
      <w:rPr>
        <w:rFonts w:ascii="Courier New" w:hAnsi="Courier New" w:cs="Courier New" w:hint="default"/>
      </w:rPr>
    </w:lvl>
    <w:lvl w:ilvl="8" w:tplc="04240005" w:tentative="1">
      <w:start w:val="1"/>
      <w:numFmt w:val="bullet"/>
      <w:lvlText w:val=""/>
      <w:lvlJc w:val="left"/>
      <w:pPr>
        <w:ind w:left="5930" w:hanging="360"/>
      </w:pPr>
      <w:rPr>
        <w:rFonts w:ascii="Wingdings" w:hAnsi="Wingdings" w:hint="default"/>
      </w:rPr>
    </w:lvl>
  </w:abstractNum>
  <w:abstractNum w:abstractNumId="3" w15:restartNumberingAfterBreak="0">
    <w:nsid w:val="4F8444A5"/>
    <w:multiLevelType w:val="hybridMultilevel"/>
    <w:tmpl w:val="979E0C1E"/>
    <w:lvl w:ilvl="0" w:tplc="90E2D2E8">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5F"/>
    <w:rsid w:val="000B3758"/>
    <w:rsid w:val="003A369E"/>
    <w:rsid w:val="003D244A"/>
    <w:rsid w:val="004B7481"/>
    <w:rsid w:val="005D0644"/>
    <w:rsid w:val="006E5874"/>
    <w:rsid w:val="00780119"/>
    <w:rsid w:val="007A00FC"/>
    <w:rsid w:val="007A7EA2"/>
    <w:rsid w:val="00862CA7"/>
    <w:rsid w:val="00A37941"/>
    <w:rsid w:val="00A539FF"/>
    <w:rsid w:val="00BB1968"/>
    <w:rsid w:val="00C24F5F"/>
    <w:rsid w:val="00C62B55"/>
    <w:rsid w:val="00C919E7"/>
    <w:rsid w:val="00EE1B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CC0C"/>
  <w15:chartTrackingRefBased/>
  <w15:docId w15:val="{7A84E4F0-1A0F-4122-828B-A495501C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62CA7"/>
    <w:rPr>
      <w:color w:val="0563C1" w:themeColor="hyperlink"/>
      <w:u w:val="single"/>
    </w:rPr>
  </w:style>
  <w:style w:type="character" w:styleId="Nerazreenaomemba">
    <w:name w:val="Unresolved Mention"/>
    <w:basedOn w:val="Privzetapisavaodstavka"/>
    <w:uiPriority w:val="99"/>
    <w:semiHidden/>
    <w:unhideWhenUsed/>
    <w:rsid w:val="00862CA7"/>
    <w:rPr>
      <w:color w:val="605E5C"/>
      <w:shd w:val="clear" w:color="auto" w:fill="E1DFDD"/>
    </w:rPr>
  </w:style>
  <w:style w:type="paragraph" w:styleId="Odstavekseznama">
    <w:name w:val="List Paragraph"/>
    <w:basedOn w:val="Navaden"/>
    <w:uiPriority w:val="34"/>
    <w:qFormat/>
    <w:rsid w:val="000B3758"/>
    <w:pPr>
      <w:ind w:left="720"/>
      <w:contextualSpacing/>
    </w:pPr>
  </w:style>
  <w:style w:type="table" w:styleId="Tabelamrea">
    <w:name w:val="Table Grid"/>
    <w:basedOn w:val="Navadnatabela"/>
    <w:rsid w:val="00A3794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90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ljsg.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692</Words>
  <Characters>3948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Drašlar</dc:creator>
  <cp:keywords/>
  <dc:description/>
  <cp:lastModifiedBy>Irena Drašlar</cp:lastModifiedBy>
  <cp:revision>10</cp:revision>
  <dcterms:created xsi:type="dcterms:W3CDTF">2020-01-09T20:10:00Z</dcterms:created>
  <dcterms:modified xsi:type="dcterms:W3CDTF">2020-01-16T08:38:00Z</dcterms:modified>
</cp:coreProperties>
</file>